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268C" w14:textId="3FB89625" w:rsidR="002B4472" w:rsidRPr="00B74CCC" w:rsidRDefault="00246428" w:rsidP="00B623D0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="00B623D0" w:rsidRPr="00B74CCC">
        <w:rPr>
          <w:rFonts w:ascii="Century Gothic" w:hAnsi="Century Gothic"/>
          <w:color w:val="auto"/>
          <w:sz w:val="20"/>
          <w:szCs w:val="20"/>
        </w:rPr>
        <w:t xml:space="preserve">           </w:t>
      </w:r>
    </w:p>
    <w:p w14:paraId="6B4982C7" w14:textId="77777777" w:rsidR="002B4472" w:rsidRPr="00B74CCC" w:rsidRDefault="002B4472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E2B0AEB" w14:textId="77777777" w:rsidR="002B4472" w:rsidRPr="00B623D0" w:rsidRDefault="002B4472" w:rsidP="00CF7A54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  <w:r w:rsidRPr="008D6091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EDUCATION</w:t>
      </w:r>
      <w:r w:rsidRPr="00B623D0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</w:p>
    <w:p w14:paraId="544ED8AC" w14:textId="77777777" w:rsidR="00CF456B" w:rsidRDefault="00EE5E44" w:rsidP="00246428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202</w:t>
      </w:r>
      <w:r w:rsidR="001C3D1F">
        <w:rPr>
          <w:rFonts w:ascii="Century Gothic" w:hAnsi="Century Gothic"/>
          <w:color w:val="auto"/>
          <w:sz w:val="22"/>
          <w:szCs w:val="22"/>
        </w:rPr>
        <w:t>2</w:t>
      </w:r>
      <w:r w:rsidR="0006533A">
        <w:rPr>
          <w:rFonts w:ascii="Century Gothic" w:hAnsi="Century Gothic"/>
          <w:color w:val="auto"/>
          <w:sz w:val="16"/>
          <w:szCs w:val="16"/>
        </w:rPr>
        <w:tab/>
      </w:r>
      <w:r w:rsidR="00CF456B" w:rsidRPr="000414FB">
        <w:rPr>
          <w:rFonts w:ascii="Century Gothic" w:hAnsi="Century Gothic"/>
          <w:color w:val="auto"/>
          <w:sz w:val="22"/>
          <w:szCs w:val="22"/>
        </w:rPr>
        <w:tab/>
      </w:r>
      <w:r w:rsidR="008C31AD">
        <w:rPr>
          <w:rFonts w:ascii="Century Gothic" w:hAnsi="Century Gothic"/>
          <w:color w:val="auto"/>
          <w:sz w:val="22"/>
          <w:szCs w:val="22"/>
        </w:rPr>
        <w:t>Doctor of Philosophy in</w:t>
      </w:r>
      <w:r w:rsidR="008C31AD" w:rsidRPr="000414FB">
        <w:rPr>
          <w:rFonts w:ascii="Century Gothic" w:hAnsi="Century Gothic"/>
          <w:color w:val="auto"/>
          <w:sz w:val="22"/>
          <w:szCs w:val="22"/>
        </w:rPr>
        <w:t xml:space="preserve"> Architecture, </w:t>
      </w:r>
    </w:p>
    <w:p w14:paraId="6FDB2FB3" w14:textId="77777777" w:rsidR="00B623D0" w:rsidRPr="008C31AD" w:rsidRDefault="00B623D0" w:rsidP="00B623D0">
      <w:pPr>
        <w:pStyle w:val="Default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>Massachusetts Institute of Technology</w:t>
      </w: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ab/>
      </w: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ab/>
      </w:r>
    </w:p>
    <w:p w14:paraId="46C1D179" w14:textId="77777777" w:rsidR="00B623D0" w:rsidRPr="008C31AD" w:rsidRDefault="00B623D0" w:rsidP="00B80853">
      <w:pPr>
        <w:pStyle w:val="Default"/>
        <w:spacing w:after="120"/>
        <w:ind w:left="720" w:firstLine="720"/>
        <w:rPr>
          <w:rFonts w:ascii="Century Gothic" w:hAnsi="Century Gothic"/>
          <w:i/>
          <w:color w:val="595959" w:themeColor="text1" w:themeTint="A6"/>
          <w:sz w:val="22"/>
          <w:szCs w:val="22"/>
        </w:rPr>
      </w:pP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 xml:space="preserve">Dissertation: </w:t>
      </w:r>
      <w:r w:rsidR="00F10CF9">
        <w:rPr>
          <w:rFonts w:ascii="Century Gothic" w:hAnsi="Century Gothic"/>
          <w:i/>
          <w:color w:val="595959" w:themeColor="text1" w:themeTint="A6"/>
          <w:sz w:val="22"/>
          <w:szCs w:val="22"/>
        </w:rPr>
        <w:t>Power and Punishment: Violence and Italian Renaissance Architecture</w:t>
      </w:r>
    </w:p>
    <w:p w14:paraId="148DFB15" w14:textId="77777777" w:rsidR="00B623D0" w:rsidRDefault="00B623D0" w:rsidP="00B623D0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2018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="008C31AD" w:rsidRPr="00B623D0">
        <w:rPr>
          <w:rFonts w:ascii="Century Gothic" w:hAnsi="Century Gothic"/>
          <w:color w:val="auto"/>
          <w:sz w:val="22"/>
          <w:szCs w:val="22"/>
        </w:rPr>
        <w:t xml:space="preserve">Kaufman Teaching Certificate Program </w:t>
      </w:r>
    </w:p>
    <w:p w14:paraId="25E60C3A" w14:textId="77777777" w:rsidR="00B623D0" w:rsidRDefault="00B623D0" w:rsidP="00B80853">
      <w:pPr>
        <w:pStyle w:val="Default"/>
        <w:spacing w:after="1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>Massachusetts Institute of Technology</w:t>
      </w: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ab/>
      </w:r>
    </w:p>
    <w:p w14:paraId="056FDE5F" w14:textId="77777777" w:rsidR="00E23E5F" w:rsidRDefault="007B1371" w:rsidP="00246428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2012 </w:t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="008C31AD" w:rsidRPr="000414FB">
        <w:rPr>
          <w:rFonts w:ascii="Century Gothic" w:hAnsi="Century Gothic"/>
          <w:color w:val="auto"/>
          <w:sz w:val="22"/>
          <w:szCs w:val="22"/>
        </w:rPr>
        <w:t>M</w:t>
      </w:r>
      <w:r w:rsidR="008C31AD">
        <w:rPr>
          <w:rFonts w:ascii="Century Gothic" w:hAnsi="Century Gothic"/>
          <w:color w:val="auto"/>
          <w:sz w:val="22"/>
          <w:szCs w:val="22"/>
        </w:rPr>
        <w:t xml:space="preserve">aster of </w:t>
      </w:r>
      <w:r w:rsidR="008C31AD" w:rsidRPr="000414FB">
        <w:rPr>
          <w:rFonts w:ascii="Century Gothic" w:hAnsi="Century Gothic"/>
          <w:color w:val="auto"/>
          <w:sz w:val="22"/>
          <w:szCs w:val="22"/>
        </w:rPr>
        <w:t>A</w:t>
      </w:r>
      <w:r w:rsidR="008C31AD">
        <w:rPr>
          <w:rFonts w:ascii="Century Gothic" w:hAnsi="Century Gothic"/>
          <w:color w:val="auto"/>
          <w:sz w:val="22"/>
          <w:szCs w:val="22"/>
        </w:rPr>
        <w:t>rts in</w:t>
      </w:r>
      <w:r w:rsidR="008C31AD" w:rsidRPr="000414FB">
        <w:rPr>
          <w:rFonts w:ascii="Century Gothic" w:hAnsi="Century Gothic"/>
          <w:color w:val="auto"/>
          <w:sz w:val="22"/>
          <w:szCs w:val="22"/>
        </w:rPr>
        <w:t xml:space="preserve"> Architectural History</w:t>
      </w:r>
    </w:p>
    <w:p w14:paraId="2FB29910" w14:textId="77777777" w:rsidR="00246428" w:rsidRPr="008C31AD" w:rsidRDefault="002B4472" w:rsidP="00B80853">
      <w:pPr>
        <w:pStyle w:val="Default"/>
        <w:spacing w:after="120"/>
        <w:ind w:left="720" w:firstLine="72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 xml:space="preserve">University of Virginia </w:t>
      </w:r>
    </w:p>
    <w:p w14:paraId="71A6B747" w14:textId="77777777" w:rsidR="00246428" w:rsidRDefault="00E23E5F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1999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="008C31AD">
        <w:rPr>
          <w:rFonts w:ascii="Century Gothic" w:hAnsi="Century Gothic"/>
          <w:color w:val="auto"/>
          <w:sz w:val="22"/>
          <w:szCs w:val="22"/>
        </w:rPr>
        <w:t xml:space="preserve">Master of </w:t>
      </w:r>
      <w:r w:rsidR="008C31AD" w:rsidRPr="000414FB">
        <w:rPr>
          <w:rFonts w:ascii="Century Gothic" w:hAnsi="Century Gothic"/>
          <w:color w:val="auto"/>
          <w:sz w:val="22"/>
          <w:szCs w:val="22"/>
        </w:rPr>
        <w:t>Arch</w:t>
      </w:r>
      <w:r w:rsidR="008C31AD">
        <w:rPr>
          <w:rFonts w:ascii="Century Gothic" w:hAnsi="Century Gothic"/>
          <w:color w:val="auto"/>
          <w:sz w:val="22"/>
          <w:szCs w:val="22"/>
        </w:rPr>
        <w:t>itecture</w:t>
      </w:r>
      <w:r w:rsidR="008C31AD" w:rsidRPr="000414FB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23D20F0A" w14:textId="77777777" w:rsidR="00E23E5F" w:rsidRPr="008C31AD" w:rsidRDefault="00E23E5F" w:rsidP="00B80853">
      <w:pPr>
        <w:pStyle w:val="Default"/>
        <w:spacing w:after="12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>Georgia Institute of Technology</w:t>
      </w:r>
    </w:p>
    <w:p w14:paraId="4C97AA01" w14:textId="77777777" w:rsidR="002B4472" w:rsidRDefault="002B4472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1997 </w:t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="008C31AD" w:rsidRPr="000414FB">
        <w:rPr>
          <w:rFonts w:ascii="Century Gothic" w:hAnsi="Century Gothic"/>
          <w:color w:val="auto"/>
          <w:sz w:val="22"/>
          <w:szCs w:val="22"/>
        </w:rPr>
        <w:t>B</w:t>
      </w:r>
      <w:r w:rsidR="008C31AD">
        <w:rPr>
          <w:rFonts w:ascii="Century Gothic" w:hAnsi="Century Gothic"/>
          <w:color w:val="auto"/>
          <w:sz w:val="22"/>
          <w:szCs w:val="22"/>
        </w:rPr>
        <w:t>achelor of Science In Architecture</w:t>
      </w:r>
      <w:r w:rsidR="008C31AD" w:rsidRPr="000414FB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161CB1E" w14:textId="77777777" w:rsidR="00E23E5F" w:rsidRPr="008C31AD" w:rsidRDefault="00E23E5F" w:rsidP="00E23E5F">
      <w:pPr>
        <w:pStyle w:val="Default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8C31AD">
        <w:rPr>
          <w:rFonts w:ascii="Century Gothic" w:hAnsi="Century Gothic"/>
          <w:color w:val="595959" w:themeColor="text1" w:themeTint="A6"/>
          <w:sz w:val="22"/>
          <w:szCs w:val="22"/>
        </w:rPr>
        <w:t>The Ohio State University</w:t>
      </w:r>
    </w:p>
    <w:p w14:paraId="4FBA272C" w14:textId="77777777" w:rsidR="00246428" w:rsidRPr="000414FB" w:rsidRDefault="00246428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37DA4C4" w14:textId="77777777" w:rsidR="00CF7A54" w:rsidRPr="000414FB" w:rsidRDefault="00CF7A54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11D5566A" w14:textId="77777777" w:rsidR="002E41A2" w:rsidRDefault="002E41A2" w:rsidP="002E41A2">
      <w:pPr>
        <w:pStyle w:val="Default"/>
        <w:spacing w:after="120"/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</w:pPr>
      <w:r w:rsidRPr="00B623D0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ACADEMIC EXPERIENCE </w:t>
      </w:r>
    </w:p>
    <w:p w14:paraId="4060DE2D" w14:textId="77777777" w:rsidR="002E41A2" w:rsidRDefault="002E41A2" w:rsidP="002E41A2">
      <w:pPr>
        <w:pStyle w:val="Default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2022-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/>
          <w:color w:val="595959" w:themeColor="text1" w:themeTint="A6"/>
          <w:sz w:val="22"/>
          <w:szCs w:val="22"/>
        </w:rPr>
        <w:tab/>
        <w:t>Assistant Professor</w:t>
      </w:r>
    </w:p>
    <w:p w14:paraId="5F382AA1" w14:textId="77777777" w:rsidR="002E41A2" w:rsidRDefault="002E41A2" w:rsidP="002E41A2">
      <w:pPr>
        <w:pStyle w:val="Default"/>
        <w:ind w:left="720" w:firstLine="72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Kansas State University</w:t>
      </w:r>
    </w:p>
    <w:p w14:paraId="08C84ADE" w14:textId="77777777" w:rsidR="002E41A2" w:rsidRDefault="002E41A2" w:rsidP="002E41A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F10CF9">
        <w:rPr>
          <w:rFonts w:ascii="Century Gothic" w:hAnsi="Century Gothic"/>
          <w:color w:val="595959" w:themeColor="text1" w:themeTint="A6"/>
          <w:sz w:val="22"/>
          <w:szCs w:val="22"/>
        </w:rPr>
        <w:t>2022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/>
          <w:color w:val="595959" w:themeColor="text1" w:themeTint="A6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>Visiting Associate Teaching Professor</w:t>
      </w:r>
    </w:p>
    <w:p w14:paraId="06ECDB1A" w14:textId="77777777" w:rsidR="002E41A2" w:rsidRDefault="002E41A2" w:rsidP="002E41A2">
      <w:pPr>
        <w:pStyle w:val="Default"/>
        <w:ind w:left="720" w:firstLine="7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Northeastern University </w:t>
      </w:r>
    </w:p>
    <w:p w14:paraId="479E2D9E" w14:textId="77777777" w:rsidR="002E41A2" w:rsidRDefault="002E41A2" w:rsidP="002E41A2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2020-2021</w:t>
      </w:r>
      <w:r>
        <w:rPr>
          <w:rFonts w:ascii="Century Gothic" w:hAnsi="Century Gothic"/>
          <w:color w:val="auto"/>
          <w:sz w:val="22"/>
          <w:szCs w:val="22"/>
        </w:rPr>
        <w:tab/>
        <w:t>Visiting Assistant Teaching Professor</w:t>
      </w:r>
    </w:p>
    <w:p w14:paraId="1A48D094" w14:textId="77777777" w:rsidR="002E41A2" w:rsidRDefault="002E41A2" w:rsidP="002E41A2">
      <w:pPr>
        <w:pStyle w:val="Default"/>
        <w:ind w:left="720" w:firstLine="7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Northeastern University </w:t>
      </w:r>
    </w:p>
    <w:p w14:paraId="767690DC" w14:textId="77777777" w:rsidR="002E41A2" w:rsidRPr="000414FB" w:rsidRDefault="002E41A2" w:rsidP="002E41A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2012</w:t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  <w:t xml:space="preserve">Co-Instructor; Vortex </w:t>
      </w:r>
      <w:r>
        <w:rPr>
          <w:rFonts w:ascii="Century Gothic" w:hAnsi="Century Gothic"/>
          <w:color w:val="auto"/>
          <w:sz w:val="22"/>
          <w:szCs w:val="22"/>
        </w:rPr>
        <w:t xml:space="preserve">Design </w:t>
      </w:r>
      <w:r w:rsidRPr="000414FB">
        <w:rPr>
          <w:rFonts w:ascii="Century Gothic" w:hAnsi="Century Gothic"/>
          <w:color w:val="auto"/>
          <w:sz w:val="22"/>
          <w:szCs w:val="22"/>
        </w:rPr>
        <w:t xml:space="preserve">Charrette </w:t>
      </w:r>
      <w:r>
        <w:rPr>
          <w:rFonts w:ascii="Century Gothic" w:hAnsi="Century Gothic"/>
          <w:color w:val="auto"/>
          <w:sz w:val="22"/>
          <w:szCs w:val="22"/>
        </w:rPr>
        <w:t>Studio</w:t>
      </w:r>
    </w:p>
    <w:p w14:paraId="3DA0329F" w14:textId="77777777" w:rsidR="002E41A2" w:rsidRPr="00D21246" w:rsidRDefault="002E41A2" w:rsidP="002E41A2">
      <w:pPr>
        <w:pStyle w:val="Default"/>
        <w:ind w:left="720" w:firstLine="72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D21246">
        <w:rPr>
          <w:rFonts w:ascii="Century Gothic" w:hAnsi="Century Gothic"/>
          <w:color w:val="595959" w:themeColor="text1" w:themeTint="A6"/>
          <w:sz w:val="20"/>
          <w:szCs w:val="20"/>
        </w:rPr>
        <w:t xml:space="preserve">University of Virginia </w:t>
      </w:r>
    </w:p>
    <w:p w14:paraId="748AF491" w14:textId="77777777" w:rsidR="002E41A2" w:rsidRDefault="002E41A2" w:rsidP="00CF7A54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</w:p>
    <w:p w14:paraId="7626CE9D" w14:textId="1576403C" w:rsidR="00BD2BF1" w:rsidRPr="00B623D0" w:rsidRDefault="00CF7A54" w:rsidP="00CF7A54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  <w:r w:rsidRPr="00B623D0">
        <w:rPr>
          <w:rFonts w:ascii="Century Gothic" w:hAnsi="Century Gothic"/>
          <w:b/>
          <w:color w:val="595959" w:themeColor="text1" w:themeTint="A6"/>
          <w:sz w:val="22"/>
          <w:szCs w:val="22"/>
        </w:rPr>
        <w:t>HONORS/</w:t>
      </w:r>
      <w:r w:rsidR="00BD2BF1" w:rsidRPr="00B623D0">
        <w:rPr>
          <w:rFonts w:ascii="Century Gothic" w:hAnsi="Century Gothic"/>
          <w:b/>
          <w:color w:val="595959" w:themeColor="text1" w:themeTint="A6"/>
          <w:sz w:val="22"/>
          <w:szCs w:val="22"/>
        </w:rPr>
        <w:t>AWARDS</w:t>
      </w:r>
    </w:p>
    <w:p w14:paraId="49D14DF4" w14:textId="77777777" w:rsidR="003F0388" w:rsidRDefault="003F0388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2020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Dissertation Completion Fellowship Honorable Mention</w:t>
      </w:r>
    </w:p>
    <w:p w14:paraId="7DA85949" w14:textId="77777777" w:rsidR="003F0388" w:rsidRDefault="003F0388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3F0388">
        <w:rPr>
          <w:rFonts w:ascii="Century Gothic" w:hAnsi="Century Gothic"/>
          <w:color w:val="595959" w:themeColor="text1" w:themeTint="A6"/>
          <w:sz w:val="22"/>
          <w:szCs w:val="22"/>
        </w:rPr>
        <w:t>Ford Foundation</w:t>
      </w:r>
    </w:p>
    <w:p w14:paraId="3E7648F2" w14:textId="77777777" w:rsidR="00C72AF3" w:rsidRDefault="00CD75DD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2019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CD75DD">
        <w:rPr>
          <w:rFonts w:ascii="Century Gothic" w:hAnsi="Century Gothic"/>
          <w:color w:val="auto"/>
          <w:sz w:val="22"/>
          <w:szCs w:val="22"/>
        </w:rPr>
        <w:t>Charles Montgomery Gray Fellow</w:t>
      </w:r>
    </w:p>
    <w:p w14:paraId="5AD93677" w14:textId="77777777" w:rsidR="00CD75DD" w:rsidRPr="00C72AF3" w:rsidRDefault="00C72AF3" w:rsidP="00C72AF3">
      <w:pPr>
        <w:pStyle w:val="Default"/>
        <w:ind w:left="720" w:firstLine="72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Newberry Library</w:t>
      </w:r>
    </w:p>
    <w:p w14:paraId="5A0B692B" w14:textId="77777777" w:rsidR="00CD75DD" w:rsidRDefault="00CD75DD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2019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proofErr w:type="spellStart"/>
      <w:r>
        <w:rPr>
          <w:rFonts w:ascii="Century Gothic" w:hAnsi="Century Gothic"/>
          <w:color w:val="auto"/>
          <w:sz w:val="22"/>
          <w:szCs w:val="22"/>
        </w:rPr>
        <w:t>Scholssman</w:t>
      </w:r>
      <w:proofErr w:type="spellEnd"/>
      <w:r>
        <w:rPr>
          <w:rFonts w:ascii="Century Gothic" w:hAnsi="Century Gothic"/>
          <w:color w:val="auto"/>
          <w:sz w:val="22"/>
          <w:szCs w:val="22"/>
        </w:rPr>
        <w:t xml:space="preserve"> Research Award</w:t>
      </w:r>
    </w:p>
    <w:p w14:paraId="02CE6CB8" w14:textId="77777777" w:rsidR="00CD75DD" w:rsidRDefault="00CD75DD" w:rsidP="00CD75DD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595959" w:themeColor="text1" w:themeTint="A6"/>
          <w:sz w:val="20"/>
          <w:szCs w:val="20"/>
        </w:rPr>
        <w:t>MIT</w:t>
      </w:r>
    </w:p>
    <w:p w14:paraId="442D7701" w14:textId="77777777" w:rsidR="00113D8D" w:rsidRPr="000414FB" w:rsidRDefault="00D07E0D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</w:t>
      </w:r>
      <w:r w:rsidR="00113D8D" w:rsidRPr="000414FB">
        <w:rPr>
          <w:rFonts w:ascii="Century Gothic" w:hAnsi="Century Gothic"/>
          <w:color w:val="auto"/>
          <w:sz w:val="22"/>
          <w:szCs w:val="22"/>
        </w:rPr>
        <w:t>012</w:t>
      </w:r>
      <w:r w:rsidR="00113D8D" w:rsidRPr="000414FB">
        <w:rPr>
          <w:rFonts w:ascii="Century Gothic" w:hAnsi="Century Gothic"/>
          <w:color w:val="auto"/>
          <w:sz w:val="22"/>
          <w:szCs w:val="22"/>
        </w:rPr>
        <w:tab/>
      </w:r>
      <w:r w:rsidR="00113D8D" w:rsidRPr="000414FB">
        <w:rPr>
          <w:rFonts w:ascii="Century Gothic" w:hAnsi="Century Gothic"/>
          <w:color w:val="auto"/>
          <w:sz w:val="22"/>
          <w:szCs w:val="22"/>
        </w:rPr>
        <w:tab/>
        <w:t>Frede</w:t>
      </w:r>
      <w:r w:rsidRPr="000414FB">
        <w:rPr>
          <w:rFonts w:ascii="Century Gothic" w:hAnsi="Century Gothic"/>
          <w:color w:val="auto"/>
          <w:sz w:val="22"/>
          <w:szCs w:val="22"/>
        </w:rPr>
        <w:t xml:space="preserve">rick </w:t>
      </w:r>
      <w:proofErr w:type="spellStart"/>
      <w:r w:rsidRPr="000414FB">
        <w:rPr>
          <w:rFonts w:ascii="Century Gothic" w:hAnsi="Century Gothic"/>
          <w:color w:val="auto"/>
          <w:sz w:val="22"/>
          <w:szCs w:val="22"/>
        </w:rPr>
        <w:t>Doveton</w:t>
      </w:r>
      <w:proofErr w:type="spellEnd"/>
      <w:r w:rsidRPr="000414FB">
        <w:rPr>
          <w:rFonts w:ascii="Century Gothic" w:hAnsi="Century Gothic"/>
          <w:color w:val="auto"/>
          <w:sz w:val="22"/>
          <w:szCs w:val="22"/>
        </w:rPr>
        <w:t xml:space="preserve"> Nicholas Award </w:t>
      </w:r>
    </w:p>
    <w:p w14:paraId="1F3B48FE" w14:textId="77777777" w:rsidR="00113D8D" w:rsidRPr="000414FB" w:rsidRDefault="00113D8D" w:rsidP="00113D8D">
      <w:pPr>
        <w:pStyle w:val="Default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D21246">
        <w:rPr>
          <w:rFonts w:ascii="Century Gothic" w:hAnsi="Century Gothic"/>
          <w:color w:val="595959" w:themeColor="text1" w:themeTint="A6"/>
          <w:sz w:val="20"/>
          <w:szCs w:val="20"/>
        </w:rPr>
        <w:t xml:space="preserve">University of Virginia </w:t>
      </w:r>
    </w:p>
    <w:p w14:paraId="406C0AC5" w14:textId="77777777" w:rsidR="00D07E0D" w:rsidRPr="007D2574" w:rsidRDefault="00D07E0D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7D2574">
        <w:rPr>
          <w:rFonts w:ascii="Century Gothic" w:hAnsi="Century Gothic"/>
          <w:color w:val="auto"/>
          <w:sz w:val="22"/>
          <w:szCs w:val="22"/>
        </w:rPr>
        <w:t>2012</w:t>
      </w:r>
      <w:r w:rsidRPr="007D2574">
        <w:rPr>
          <w:rFonts w:ascii="Century Gothic" w:hAnsi="Century Gothic"/>
          <w:color w:val="auto"/>
          <w:sz w:val="22"/>
          <w:szCs w:val="22"/>
        </w:rPr>
        <w:tab/>
      </w:r>
      <w:r w:rsidRPr="007D2574">
        <w:rPr>
          <w:rFonts w:ascii="Century Gothic" w:hAnsi="Century Gothic"/>
          <w:color w:val="auto"/>
          <w:sz w:val="22"/>
          <w:szCs w:val="22"/>
        </w:rPr>
        <w:tab/>
      </w:r>
      <w:proofErr w:type="spellStart"/>
      <w:r w:rsidRPr="007D2574">
        <w:rPr>
          <w:rFonts w:ascii="Century Gothic" w:hAnsi="Century Gothic"/>
          <w:color w:val="auto"/>
          <w:sz w:val="22"/>
          <w:szCs w:val="22"/>
        </w:rPr>
        <w:t>Valmarana</w:t>
      </w:r>
      <w:proofErr w:type="spellEnd"/>
      <w:r w:rsidRPr="007D2574">
        <w:rPr>
          <w:rFonts w:ascii="Century Gothic" w:hAnsi="Century Gothic"/>
          <w:color w:val="auto"/>
          <w:sz w:val="22"/>
          <w:szCs w:val="22"/>
        </w:rPr>
        <w:t xml:space="preserve"> Summer Internship</w:t>
      </w:r>
    </w:p>
    <w:p w14:paraId="0BE600E2" w14:textId="77777777" w:rsidR="00D07E0D" w:rsidRPr="000414FB" w:rsidRDefault="00D07E0D" w:rsidP="00113D8D">
      <w:pPr>
        <w:pStyle w:val="Default"/>
        <w:rPr>
          <w:rFonts w:ascii="Century Gothic" w:hAnsi="Century Gothic"/>
          <w:color w:val="7F7F7F" w:themeColor="text1" w:themeTint="80"/>
          <w:sz w:val="20"/>
          <w:szCs w:val="20"/>
          <w:lang w:val="it-IT"/>
        </w:rPr>
      </w:pPr>
      <w:r w:rsidRPr="007D2574">
        <w:rPr>
          <w:rFonts w:ascii="Century Gothic" w:hAnsi="Century Gothic"/>
          <w:color w:val="auto"/>
          <w:sz w:val="22"/>
          <w:szCs w:val="22"/>
        </w:rPr>
        <w:tab/>
      </w:r>
      <w:r w:rsidRPr="007D2574">
        <w:rPr>
          <w:rFonts w:ascii="Century Gothic" w:hAnsi="Century Gothic"/>
          <w:color w:val="auto"/>
          <w:sz w:val="22"/>
          <w:szCs w:val="22"/>
        </w:rPr>
        <w:tab/>
      </w:r>
      <w:r w:rsidR="00C32ABA" w:rsidRPr="00D21246">
        <w:rPr>
          <w:rFonts w:ascii="Century Gothic" w:hAnsi="Century Gothic"/>
          <w:color w:val="595959" w:themeColor="text1" w:themeTint="A6"/>
          <w:sz w:val="20"/>
          <w:szCs w:val="20"/>
          <w:lang w:val="it-IT"/>
        </w:rPr>
        <w:t>Centro Internazionale di Studi “Andrea Palladio</w:t>
      </w:r>
      <w:r w:rsidR="008E3925" w:rsidRPr="00D21246">
        <w:rPr>
          <w:rFonts w:ascii="Century Gothic" w:hAnsi="Century Gothic"/>
          <w:color w:val="595959" w:themeColor="text1" w:themeTint="A6"/>
          <w:sz w:val="20"/>
          <w:szCs w:val="20"/>
          <w:lang w:val="it-IT"/>
        </w:rPr>
        <w:t>,</w:t>
      </w:r>
      <w:r w:rsidR="00C32ABA" w:rsidRPr="00D21246">
        <w:rPr>
          <w:rFonts w:ascii="Century Gothic" w:hAnsi="Century Gothic"/>
          <w:color w:val="595959" w:themeColor="text1" w:themeTint="A6"/>
          <w:sz w:val="20"/>
          <w:szCs w:val="20"/>
          <w:lang w:val="it-IT"/>
        </w:rPr>
        <w:t>” Vicenza</w:t>
      </w:r>
      <w:r w:rsidR="00755E6B" w:rsidRPr="00D21246">
        <w:rPr>
          <w:rFonts w:ascii="Century Gothic" w:hAnsi="Century Gothic"/>
          <w:color w:val="595959" w:themeColor="text1" w:themeTint="A6"/>
          <w:sz w:val="20"/>
          <w:szCs w:val="20"/>
          <w:lang w:val="it-IT"/>
        </w:rPr>
        <w:t xml:space="preserve"> Italy</w:t>
      </w:r>
    </w:p>
    <w:p w14:paraId="11BCA55D" w14:textId="77777777" w:rsidR="00CD75DD" w:rsidRPr="000414FB" w:rsidRDefault="00D07E0D" w:rsidP="00D07E0D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201</w:t>
      </w:r>
      <w:r w:rsidR="00C54554">
        <w:rPr>
          <w:rFonts w:ascii="Century Gothic" w:hAnsi="Century Gothic"/>
          <w:color w:val="auto"/>
          <w:sz w:val="22"/>
          <w:szCs w:val="22"/>
        </w:rPr>
        <w:t>0</w:t>
      </w:r>
      <w:r w:rsidRPr="000414FB">
        <w:rPr>
          <w:rFonts w:ascii="Century Gothic" w:hAnsi="Century Gothic"/>
          <w:color w:val="auto"/>
          <w:sz w:val="22"/>
          <w:szCs w:val="22"/>
        </w:rPr>
        <w:t>-2012</w:t>
      </w:r>
      <w:r w:rsidRPr="000414FB">
        <w:rPr>
          <w:rFonts w:ascii="Century Gothic" w:hAnsi="Century Gothic"/>
          <w:color w:val="auto"/>
          <w:sz w:val="20"/>
          <w:szCs w:val="20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>SARC Foundation Fellowship</w:t>
      </w:r>
      <w:r w:rsidRPr="000414FB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0D208A4D" w14:textId="77777777" w:rsidR="00D07E0D" w:rsidRPr="000414FB" w:rsidRDefault="00D07E0D" w:rsidP="00D07E0D">
      <w:pPr>
        <w:pStyle w:val="Default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0414FB">
        <w:rPr>
          <w:rFonts w:ascii="Century Gothic" w:hAnsi="Century Gothic"/>
          <w:color w:val="auto"/>
          <w:sz w:val="20"/>
          <w:szCs w:val="20"/>
        </w:rPr>
        <w:tab/>
      </w:r>
      <w:r w:rsidRPr="000414FB">
        <w:rPr>
          <w:rFonts w:ascii="Century Gothic" w:hAnsi="Century Gothic"/>
          <w:color w:val="auto"/>
          <w:sz w:val="20"/>
          <w:szCs w:val="20"/>
        </w:rPr>
        <w:tab/>
      </w:r>
      <w:r w:rsidRPr="00D21246">
        <w:rPr>
          <w:rFonts w:ascii="Century Gothic" w:hAnsi="Century Gothic"/>
          <w:color w:val="595959" w:themeColor="text1" w:themeTint="A6"/>
          <w:sz w:val="20"/>
          <w:szCs w:val="20"/>
        </w:rPr>
        <w:t>University of Virginia</w:t>
      </w:r>
    </w:p>
    <w:p w14:paraId="34665137" w14:textId="77777777" w:rsidR="00D07E0D" w:rsidRPr="000414FB" w:rsidRDefault="00D07E0D" w:rsidP="00113D8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54466905" w14:textId="77777777" w:rsidR="00CF7A54" w:rsidRPr="000414FB" w:rsidRDefault="00CF7A54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C37CDF1" w14:textId="77777777" w:rsidR="00113D8D" w:rsidRPr="00B623D0" w:rsidRDefault="00E153CF" w:rsidP="000B0945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  <w:r w:rsidRPr="00B623D0">
        <w:rPr>
          <w:rFonts w:ascii="Century Gothic" w:hAnsi="Century Gothic"/>
          <w:b/>
          <w:color w:val="595959" w:themeColor="text1" w:themeTint="A6"/>
          <w:sz w:val="22"/>
          <w:szCs w:val="22"/>
        </w:rPr>
        <w:t xml:space="preserve">PROFESSIONAL </w:t>
      </w:r>
      <w:r w:rsidR="00113D8D" w:rsidRPr="00B623D0">
        <w:rPr>
          <w:rFonts w:ascii="Century Gothic" w:hAnsi="Century Gothic"/>
          <w:b/>
          <w:color w:val="595959" w:themeColor="text1" w:themeTint="A6"/>
          <w:sz w:val="22"/>
          <w:szCs w:val="22"/>
        </w:rPr>
        <w:t>CERTIFICATION</w:t>
      </w:r>
      <w:r w:rsidR="00113D8D" w:rsidRPr="00B623D0">
        <w:rPr>
          <w:rFonts w:ascii="Century Gothic" w:hAnsi="Century Gothic"/>
          <w:b/>
          <w:color w:val="595959" w:themeColor="text1" w:themeTint="A6"/>
          <w:sz w:val="22"/>
          <w:szCs w:val="22"/>
        </w:rPr>
        <w:tab/>
      </w:r>
    </w:p>
    <w:p w14:paraId="73E46A51" w14:textId="77777777" w:rsidR="00EE5E44" w:rsidRPr="000414FB" w:rsidRDefault="00EE5E44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201</w:t>
      </w:r>
      <w:r w:rsidR="00254DD0">
        <w:rPr>
          <w:rFonts w:ascii="Century Gothic" w:hAnsi="Century Gothic"/>
          <w:color w:val="auto"/>
          <w:sz w:val="22"/>
          <w:szCs w:val="22"/>
        </w:rPr>
        <w:t>3</w:t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  <w:t>Licensed Architect State of Indiana</w:t>
      </w:r>
    </w:p>
    <w:p w14:paraId="1CCFA87A" w14:textId="77777777" w:rsidR="00113D8D" w:rsidRPr="000414FB" w:rsidRDefault="00113D8D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2010</w:t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  <w:t xml:space="preserve">Licensed Architect State of Virginia </w:t>
      </w:r>
    </w:p>
    <w:p w14:paraId="657F1E52" w14:textId="77777777" w:rsidR="00113D8D" w:rsidRPr="000414FB" w:rsidRDefault="00113D8D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2004</w:t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  <w:t xml:space="preserve">Licensed Architect State of </w:t>
      </w:r>
      <w:r w:rsidR="007B1371" w:rsidRPr="000414FB">
        <w:rPr>
          <w:rFonts w:ascii="Century Gothic" w:hAnsi="Century Gothic"/>
          <w:color w:val="auto"/>
          <w:sz w:val="22"/>
          <w:szCs w:val="22"/>
        </w:rPr>
        <w:t>Illinois</w:t>
      </w:r>
    </w:p>
    <w:p w14:paraId="58BB0D00" w14:textId="77777777" w:rsidR="00113D8D" w:rsidRPr="000414FB" w:rsidRDefault="00113D8D" w:rsidP="00113D8D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1AEE9158" w14:textId="77777777" w:rsidR="00CF7A54" w:rsidRPr="000414FB" w:rsidRDefault="00CF7A54" w:rsidP="002B4472">
      <w:pPr>
        <w:pStyle w:val="Default"/>
        <w:ind w:left="720" w:firstLine="720"/>
        <w:rPr>
          <w:rFonts w:ascii="Century Gothic" w:hAnsi="Century Gothic"/>
          <w:color w:val="auto"/>
          <w:sz w:val="22"/>
          <w:szCs w:val="22"/>
        </w:rPr>
      </w:pPr>
    </w:p>
    <w:p w14:paraId="2E84A5E6" w14:textId="77777777" w:rsidR="00EE5E44" w:rsidRPr="000414FB" w:rsidRDefault="00EE5E44" w:rsidP="00EE5E44">
      <w:pPr>
        <w:pStyle w:val="Default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31DD3728" w14:textId="77777777" w:rsidR="00CF7A54" w:rsidRPr="000414FB" w:rsidRDefault="00CF7A54" w:rsidP="002B4472">
      <w:pPr>
        <w:pStyle w:val="Default"/>
        <w:ind w:left="720" w:firstLine="720"/>
        <w:rPr>
          <w:rFonts w:ascii="Century Gothic" w:hAnsi="Century Gothic"/>
          <w:color w:val="auto"/>
          <w:sz w:val="22"/>
          <w:szCs w:val="22"/>
        </w:rPr>
      </w:pPr>
    </w:p>
    <w:p w14:paraId="0E99C1C4" w14:textId="77777777" w:rsidR="00C72AF3" w:rsidRDefault="00C72AF3" w:rsidP="00CF7A54">
      <w:pPr>
        <w:pStyle w:val="Default"/>
        <w:spacing w:after="120"/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</w:pPr>
    </w:p>
    <w:p w14:paraId="3BAB3393" w14:textId="77777777" w:rsidR="002B4472" w:rsidRPr="00B623D0" w:rsidRDefault="002B4472" w:rsidP="00CF7A54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  <w:r w:rsidRPr="00B623D0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PROFESSIONAL </w:t>
      </w:r>
      <w:r w:rsidR="00E153CF" w:rsidRPr="00B623D0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EXPERIENCE</w:t>
      </w:r>
    </w:p>
    <w:p w14:paraId="1CE4783A" w14:textId="77777777" w:rsidR="00E23E5F" w:rsidRDefault="00E23E5F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03E51846" w14:textId="77777777" w:rsidR="002B4472" w:rsidRPr="000414FB" w:rsidRDefault="00851CBE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2005</w:t>
      </w:r>
      <w:r w:rsidR="003E2F07" w:rsidRPr="000414FB">
        <w:rPr>
          <w:rFonts w:ascii="Century Gothic" w:hAnsi="Century Gothic"/>
          <w:color w:val="auto"/>
          <w:sz w:val="22"/>
          <w:szCs w:val="22"/>
        </w:rPr>
        <w:t xml:space="preserve"> </w:t>
      </w:r>
      <w:r w:rsidR="003E2F07" w:rsidRPr="000414FB">
        <w:rPr>
          <w:rFonts w:ascii="Century Gothic" w:hAnsi="Century Gothic"/>
          <w:color w:val="auto"/>
          <w:sz w:val="22"/>
          <w:szCs w:val="22"/>
        </w:rPr>
        <w:softHyphen/>
      </w:r>
      <w:r w:rsidR="003E2F07" w:rsidRPr="000414FB">
        <w:rPr>
          <w:rFonts w:ascii="Century Gothic" w:hAnsi="Century Gothic"/>
          <w:color w:val="auto"/>
          <w:sz w:val="22"/>
          <w:szCs w:val="22"/>
        </w:rPr>
        <w:softHyphen/>
        <w:t>–</w:t>
      </w:r>
      <w:r w:rsidR="00C54554">
        <w:rPr>
          <w:rFonts w:ascii="Century Gothic" w:hAnsi="Century Gothic"/>
          <w:color w:val="auto"/>
          <w:sz w:val="22"/>
          <w:szCs w:val="22"/>
        </w:rPr>
        <w:tab/>
      </w:r>
      <w:r w:rsidR="002B4472" w:rsidRPr="000414FB">
        <w:rPr>
          <w:rFonts w:ascii="Century Gothic" w:hAnsi="Century Gothic"/>
          <w:color w:val="auto"/>
          <w:sz w:val="22"/>
          <w:szCs w:val="22"/>
        </w:rPr>
        <w:tab/>
      </w:r>
      <w:proofErr w:type="spellStart"/>
      <w:r w:rsidR="00C54554">
        <w:rPr>
          <w:rFonts w:ascii="Century Gothic" w:hAnsi="Century Gothic"/>
          <w:color w:val="auto"/>
          <w:sz w:val="22"/>
          <w:szCs w:val="22"/>
        </w:rPr>
        <w:t>eldante</w:t>
      </w:r>
      <w:proofErr w:type="spellEnd"/>
      <w:r w:rsidR="00C54554">
        <w:rPr>
          <w:rFonts w:ascii="Century Gothic" w:hAnsi="Century Gothic"/>
          <w:color w:val="auto"/>
          <w:sz w:val="22"/>
          <w:szCs w:val="22"/>
        </w:rPr>
        <w:t xml:space="preserve"> c winston ARCHITECT</w:t>
      </w:r>
      <w:r w:rsidR="002B4472" w:rsidRPr="000414FB">
        <w:rPr>
          <w:rFonts w:ascii="Century Gothic" w:hAnsi="Century Gothic"/>
          <w:b/>
          <w:bCs/>
          <w:color w:val="auto"/>
          <w:sz w:val="22"/>
          <w:szCs w:val="22"/>
        </w:rPr>
        <w:t xml:space="preserve">, </w:t>
      </w:r>
      <w:r w:rsidR="005E55C8" w:rsidRPr="000414FB">
        <w:rPr>
          <w:rFonts w:ascii="Century Gothic" w:hAnsi="Century Gothic"/>
          <w:color w:val="auto"/>
          <w:sz w:val="22"/>
          <w:szCs w:val="22"/>
        </w:rPr>
        <w:t>Chicago IL</w:t>
      </w:r>
    </w:p>
    <w:p w14:paraId="06E0E8AF" w14:textId="77777777" w:rsidR="00254DD0" w:rsidRPr="00B74CCC" w:rsidRDefault="00C54554" w:rsidP="00254DD0">
      <w:pPr>
        <w:pStyle w:val="Default"/>
        <w:ind w:left="720" w:firstLine="720"/>
        <w:rPr>
          <w:rFonts w:ascii="Century Gothic" w:hAnsi="Century Gothic"/>
          <w:color w:val="auto"/>
          <w:sz w:val="22"/>
          <w:szCs w:val="22"/>
        </w:rPr>
      </w:pPr>
      <w:r w:rsidRPr="00B74CCC">
        <w:rPr>
          <w:rFonts w:ascii="Century Gothic" w:hAnsi="Century Gothic"/>
          <w:color w:val="595959" w:themeColor="text1" w:themeTint="A6"/>
          <w:sz w:val="20"/>
          <w:szCs w:val="20"/>
        </w:rPr>
        <w:t>Principal</w:t>
      </w:r>
    </w:p>
    <w:p w14:paraId="7D4B3E56" w14:textId="77777777" w:rsidR="00254DD0" w:rsidRPr="00B74CCC" w:rsidRDefault="00C54554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B74CCC">
        <w:rPr>
          <w:rFonts w:ascii="Century Gothic" w:hAnsi="Century Gothic"/>
          <w:color w:val="auto"/>
          <w:sz w:val="22"/>
          <w:szCs w:val="22"/>
        </w:rPr>
        <w:tab/>
      </w:r>
      <w:r w:rsidRPr="00B74CCC">
        <w:rPr>
          <w:rFonts w:ascii="Century Gothic" w:hAnsi="Century Gothic"/>
          <w:color w:val="auto"/>
          <w:sz w:val="22"/>
          <w:szCs w:val="22"/>
        </w:rPr>
        <w:tab/>
      </w:r>
      <w:r w:rsidRPr="00B74CCC">
        <w:rPr>
          <w:rFonts w:ascii="Century Gothic" w:hAnsi="Century Gothic"/>
          <w:color w:val="auto"/>
          <w:sz w:val="22"/>
          <w:szCs w:val="22"/>
        </w:rPr>
        <w:tab/>
        <w:t>Newark Visitor Center Competition</w:t>
      </w:r>
    </w:p>
    <w:p w14:paraId="4AA3755C" w14:textId="77777777" w:rsidR="00C54554" w:rsidRPr="00B74CCC" w:rsidRDefault="00C54554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B74CCC">
        <w:rPr>
          <w:rFonts w:ascii="Century Gothic" w:hAnsi="Century Gothic"/>
          <w:color w:val="auto"/>
          <w:sz w:val="22"/>
          <w:szCs w:val="22"/>
        </w:rPr>
        <w:tab/>
      </w:r>
      <w:r w:rsidRPr="00B74CCC">
        <w:rPr>
          <w:rFonts w:ascii="Century Gothic" w:hAnsi="Century Gothic"/>
          <w:color w:val="auto"/>
          <w:sz w:val="22"/>
          <w:szCs w:val="22"/>
        </w:rPr>
        <w:tab/>
      </w:r>
      <w:r w:rsidRPr="00B74CCC">
        <w:rPr>
          <w:rFonts w:ascii="Century Gothic" w:hAnsi="Century Gothic"/>
          <w:color w:val="auto"/>
          <w:sz w:val="22"/>
          <w:szCs w:val="22"/>
        </w:rPr>
        <w:tab/>
      </w:r>
      <w:proofErr w:type="spellStart"/>
      <w:r w:rsidRPr="00B74CCC">
        <w:rPr>
          <w:rFonts w:ascii="Century Gothic" w:hAnsi="Century Gothic"/>
          <w:color w:val="auto"/>
          <w:sz w:val="22"/>
          <w:szCs w:val="22"/>
        </w:rPr>
        <w:t>Schiliga</w:t>
      </w:r>
      <w:proofErr w:type="spellEnd"/>
      <w:r w:rsidRPr="00B74CCC">
        <w:rPr>
          <w:rFonts w:ascii="Century Gothic" w:hAnsi="Century Gothic"/>
          <w:color w:val="auto"/>
          <w:sz w:val="22"/>
          <w:szCs w:val="22"/>
        </w:rPr>
        <w:t xml:space="preserve"> Residence, La Grange IL</w:t>
      </w:r>
    </w:p>
    <w:p w14:paraId="7BDA17AB" w14:textId="77777777" w:rsidR="00C54554" w:rsidRDefault="00C54554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B74CCC">
        <w:rPr>
          <w:rFonts w:ascii="Century Gothic" w:hAnsi="Century Gothic"/>
          <w:color w:val="auto"/>
          <w:sz w:val="22"/>
          <w:szCs w:val="22"/>
        </w:rPr>
        <w:tab/>
      </w:r>
      <w:r w:rsidRPr="00B74CCC">
        <w:rPr>
          <w:rFonts w:ascii="Century Gothic" w:hAnsi="Century Gothic"/>
          <w:color w:val="auto"/>
          <w:sz w:val="22"/>
          <w:szCs w:val="22"/>
        </w:rPr>
        <w:tab/>
      </w:r>
      <w:r w:rsidRPr="00B74CCC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>Bonnie Brea, River Forest, IL</w:t>
      </w:r>
    </w:p>
    <w:p w14:paraId="78CB05BC" w14:textId="1AD1387C" w:rsidR="00C54554" w:rsidRDefault="00C54554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Wright Residence, Burr Ridge, IL</w:t>
      </w:r>
    </w:p>
    <w:p w14:paraId="6B379365" w14:textId="77777777" w:rsidR="002E41A2" w:rsidRPr="000414FB" w:rsidRDefault="002E41A2" w:rsidP="002E41A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2013-2015</w:t>
      </w:r>
      <w:r w:rsidRPr="000414FB">
        <w:rPr>
          <w:rFonts w:ascii="Century Gothic" w:hAnsi="Century Gothic"/>
          <w:color w:val="auto"/>
          <w:sz w:val="22"/>
          <w:szCs w:val="22"/>
        </w:rPr>
        <w:tab/>
        <w:t>Nia Architects</w:t>
      </w:r>
      <w:r>
        <w:rPr>
          <w:rFonts w:ascii="Century Gothic" w:hAnsi="Century Gothic"/>
          <w:color w:val="auto"/>
          <w:sz w:val="22"/>
          <w:szCs w:val="22"/>
        </w:rPr>
        <w:t>, Chicago, IL</w:t>
      </w:r>
    </w:p>
    <w:p w14:paraId="4E1E7D01" w14:textId="77777777" w:rsidR="002E41A2" w:rsidRPr="000414FB" w:rsidRDefault="002E41A2" w:rsidP="002E41A2">
      <w:pPr>
        <w:pStyle w:val="Default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D21246">
        <w:rPr>
          <w:rFonts w:ascii="Century Gothic" w:hAnsi="Century Gothic"/>
          <w:color w:val="595959" w:themeColor="text1" w:themeTint="A6"/>
          <w:sz w:val="20"/>
          <w:szCs w:val="20"/>
        </w:rPr>
        <w:t>Project Architect</w:t>
      </w:r>
    </w:p>
    <w:p w14:paraId="02AE7E30" w14:textId="77777777" w:rsidR="002E41A2" w:rsidRPr="000414FB" w:rsidRDefault="002E41A2" w:rsidP="002E41A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  <w:t>Olive-Harvey College TDL, Chicago IL</w:t>
      </w:r>
    </w:p>
    <w:p w14:paraId="7B2B9D59" w14:textId="77777777" w:rsidR="002E41A2" w:rsidRPr="000414FB" w:rsidRDefault="002E41A2" w:rsidP="002E41A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</w:r>
      <w:r w:rsidRPr="000414FB">
        <w:rPr>
          <w:rFonts w:ascii="Century Gothic" w:hAnsi="Century Gothic"/>
          <w:color w:val="auto"/>
          <w:sz w:val="22"/>
          <w:szCs w:val="22"/>
        </w:rPr>
        <w:tab/>
        <w:t>Quad Cities Arts and Rec. Center, Chicago IL</w:t>
      </w:r>
    </w:p>
    <w:p w14:paraId="6770BE0B" w14:textId="77777777" w:rsidR="002E41A2" w:rsidRDefault="002E41A2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1FA7FF00" w14:textId="77777777" w:rsidR="00C54554" w:rsidRDefault="00C54554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0AEE66AA" w14:textId="77777777" w:rsidR="002B4472" w:rsidRDefault="002B4472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2003 – 2005 </w:t>
      </w:r>
      <w:r w:rsidRPr="000414FB">
        <w:rPr>
          <w:rFonts w:ascii="Century Gothic" w:hAnsi="Century Gothic"/>
          <w:color w:val="auto"/>
          <w:sz w:val="22"/>
          <w:szCs w:val="22"/>
        </w:rPr>
        <w:tab/>
        <w:t>Skidmore Owings and Merrill</w:t>
      </w:r>
      <w:r w:rsidRPr="000414FB">
        <w:rPr>
          <w:rFonts w:ascii="Century Gothic" w:hAnsi="Century Gothic"/>
          <w:b/>
          <w:bCs/>
          <w:color w:val="auto"/>
          <w:sz w:val="22"/>
          <w:szCs w:val="22"/>
        </w:rPr>
        <w:t xml:space="preserve">, </w:t>
      </w:r>
      <w:r w:rsidR="005E55C8" w:rsidRPr="000414FB">
        <w:rPr>
          <w:rFonts w:ascii="Century Gothic" w:hAnsi="Century Gothic"/>
          <w:color w:val="auto"/>
          <w:sz w:val="22"/>
          <w:szCs w:val="22"/>
        </w:rPr>
        <w:t>Chicago, IL</w:t>
      </w:r>
    </w:p>
    <w:p w14:paraId="76E53C0E" w14:textId="77777777" w:rsidR="00D21246" w:rsidRPr="000414FB" w:rsidRDefault="00D21246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D21246">
        <w:rPr>
          <w:rFonts w:ascii="Century Gothic" w:hAnsi="Century Gothic"/>
          <w:color w:val="595959" w:themeColor="text1" w:themeTint="A6"/>
          <w:sz w:val="22"/>
          <w:szCs w:val="22"/>
        </w:rPr>
        <w:t>Asst. Project Architect</w:t>
      </w:r>
    </w:p>
    <w:p w14:paraId="533DDD0C" w14:textId="77777777" w:rsidR="005502E4" w:rsidRPr="004B7A0E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  <w:r w:rsidRPr="004B7A0E">
        <w:rPr>
          <w:rFonts w:ascii="Century Gothic" w:hAnsi="Century Gothic"/>
          <w:color w:val="auto"/>
          <w:sz w:val="22"/>
          <w:szCs w:val="22"/>
        </w:rPr>
        <w:t xml:space="preserve">Jesse Brown VA Medical Center, Chicago IL </w:t>
      </w:r>
    </w:p>
    <w:p w14:paraId="0755E7DC" w14:textId="77777777" w:rsidR="002B4472" w:rsidRPr="000414FB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Nanjing/Greenland Financial Center, Nanjing China </w:t>
      </w:r>
    </w:p>
    <w:p w14:paraId="05AC95E1" w14:textId="77777777" w:rsidR="002B4472" w:rsidRPr="000414FB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</w:p>
    <w:p w14:paraId="48FE79A2" w14:textId="77777777" w:rsidR="002B4472" w:rsidRPr="000414FB" w:rsidRDefault="002B4472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2001–2003 </w:t>
      </w:r>
      <w:r w:rsidRPr="000414FB">
        <w:rPr>
          <w:rFonts w:ascii="Century Gothic" w:hAnsi="Century Gothic"/>
          <w:color w:val="auto"/>
          <w:sz w:val="22"/>
          <w:szCs w:val="22"/>
        </w:rPr>
        <w:tab/>
        <w:t>WTW Architects Planners Engineers</w:t>
      </w:r>
      <w:r w:rsidRPr="000414FB">
        <w:rPr>
          <w:rFonts w:ascii="Century Gothic" w:hAnsi="Century Gothic"/>
          <w:b/>
          <w:bCs/>
          <w:color w:val="auto"/>
          <w:sz w:val="22"/>
          <w:szCs w:val="22"/>
        </w:rPr>
        <w:t xml:space="preserve">, </w:t>
      </w:r>
      <w:r w:rsidR="005E55C8" w:rsidRPr="000414FB">
        <w:rPr>
          <w:rFonts w:ascii="Century Gothic" w:hAnsi="Century Gothic"/>
          <w:color w:val="auto"/>
          <w:sz w:val="22"/>
          <w:szCs w:val="22"/>
        </w:rPr>
        <w:t>Chicago, IL</w:t>
      </w:r>
    </w:p>
    <w:p w14:paraId="658D0BB9" w14:textId="77777777" w:rsidR="00FE1BED" w:rsidRPr="00D21246" w:rsidRDefault="00FE1BED" w:rsidP="00FE1BED">
      <w:pPr>
        <w:pStyle w:val="Default"/>
        <w:ind w:left="720" w:firstLine="72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D21246">
        <w:rPr>
          <w:rFonts w:ascii="Century Gothic" w:hAnsi="Century Gothic"/>
          <w:color w:val="595959" w:themeColor="text1" w:themeTint="A6"/>
          <w:sz w:val="22"/>
          <w:szCs w:val="22"/>
        </w:rPr>
        <w:t>Project Architect</w:t>
      </w:r>
    </w:p>
    <w:p w14:paraId="6F07AA2C" w14:textId="77777777" w:rsidR="005502E4" w:rsidRPr="000414FB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University of Illinois at Chicago (UIC) Adaptive Reuse, Chicago IL</w:t>
      </w:r>
    </w:p>
    <w:p w14:paraId="14183E64" w14:textId="77777777" w:rsidR="005502E4" w:rsidRPr="000414FB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Chicago Housing Authority Senior Housing Rehabilitation Chicago </w:t>
      </w:r>
    </w:p>
    <w:p w14:paraId="011E4518" w14:textId="77777777" w:rsidR="002B4472" w:rsidRPr="000414FB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</w:p>
    <w:p w14:paraId="014D5721" w14:textId="77777777" w:rsidR="002B4472" w:rsidRPr="000414FB" w:rsidRDefault="002B4472" w:rsidP="002B447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1999-2001</w:t>
      </w:r>
      <w:r w:rsidRPr="000414FB">
        <w:rPr>
          <w:rFonts w:ascii="Century Gothic" w:hAnsi="Century Gothic"/>
          <w:color w:val="auto"/>
          <w:sz w:val="22"/>
          <w:szCs w:val="22"/>
        </w:rPr>
        <w:tab/>
        <w:t xml:space="preserve">von Weise Associates, Chicago IL, </w:t>
      </w:r>
    </w:p>
    <w:p w14:paraId="0F144351" w14:textId="77777777" w:rsidR="002B4472" w:rsidRPr="000414FB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Kingsbury Estates, Chicago IL </w:t>
      </w:r>
    </w:p>
    <w:p w14:paraId="17672D7D" w14:textId="77777777" w:rsidR="002B4472" w:rsidRPr="000414FB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Nantucket Residence, Nantucket MA </w:t>
      </w:r>
    </w:p>
    <w:p w14:paraId="6C48E24C" w14:textId="77777777" w:rsidR="002B4472" w:rsidRPr="000414FB" w:rsidRDefault="002B4472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 xml:space="preserve">Chicago Small School Competition, Chicago IL </w:t>
      </w:r>
    </w:p>
    <w:p w14:paraId="431E638D" w14:textId="77777777" w:rsidR="005E55C8" w:rsidRPr="000414FB" w:rsidRDefault="005E55C8" w:rsidP="002B4472">
      <w:pPr>
        <w:pStyle w:val="Default"/>
        <w:ind w:left="1440" w:firstLine="720"/>
        <w:rPr>
          <w:rFonts w:ascii="Century Gothic" w:hAnsi="Century Gothic"/>
          <w:color w:val="auto"/>
          <w:sz w:val="22"/>
          <w:szCs w:val="22"/>
        </w:rPr>
      </w:pPr>
    </w:p>
    <w:p w14:paraId="7FDDE3AC" w14:textId="77777777" w:rsidR="000B0945" w:rsidRPr="000414FB" w:rsidRDefault="000B0945" w:rsidP="002B4472">
      <w:pPr>
        <w:pStyle w:val="Default"/>
        <w:ind w:left="1440" w:firstLine="720"/>
        <w:rPr>
          <w:rFonts w:ascii="Century Gothic" w:hAnsi="Century Gothic"/>
          <w:color w:val="7F7F7F" w:themeColor="text1" w:themeTint="80"/>
          <w:sz w:val="22"/>
          <w:szCs w:val="22"/>
        </w:rPr>
      </w:pPr>
    </w:p>
    <w:p w14:paraId="7E743A50" w14:textId="77777777" w:rsidR="00254DD0" w:rsidRDefault="00254DD0" w:rsidP="00254DD0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22"/>
          <w:szCs w:val="22"/>
        </w:rPr>
        <w:t>CONFERENCE PAPERS</w:t>
      </w:r>
    </w:p>
    <w:p w14:paraId="4BEE0094" w14:textId="77777777" w:rsidR="00254DD0" w:rsidRDefault="00254DD0" w:rsidP="00254DD0">
      <w:pPr>
        <w:pStyle w:val="Default"/>
        <w:spacing w:after="120"/>
        <w:ind w:left="1440"/>
        <w:rPr>
          <w:rFonts w:ascii="Century Gothic" w:hAnsi="Century Gothic"/>
          <w:color w:val="auto"/>
          <w:sz w:val="22"/>
          <w:szCs w:val="22"/>
        </w:rPr>
      </w:pPr>
      <w:r w:rsidRPr="00254DD0">
        <w:rPr>
          <w:rFonts w:ascii="Century Gothic" w:hAnsi="Century Gothic"/>
          <w:color w:val="auto"/>
          <w:sz w:val="22"/>
          <w:szCs w:val="22"/>
        </w:rPr>
        <w:t xml:space="preserve">“Gonzagas of </w:t>
      </w:r>
      <w:proofErr w:type="spellStart"/>
      <w:r w:rsidRPr="00254DD0">
        <w:rPr>
          <w:rFonts w:ascii="Century Gothic" w:hAnsi="Century Gothic"/>
          <w:color w:val="auto"/>
          <w:sz w:val="22"/>
          <w:szCs w:val="22"/>
        </w:rPr>
        <w:t>Guastalla</w:t>
      </w:r>
      <w:proofErr w:type="spellEnd"/>
      <w:r w:rsidRPr="00254DD0">
        <w:rPr>
          <w:rFonts w:ascii="Century Gothic" w:hAnsi="Century Gothic"/>
          <w:color w:val="auto"/>
          <w:sz w:val="22"/>
          <w:szCs w:val="22"/>
        </w:rPr>
        <w:t>: Planning and Patronage,” Universities Art Association of Canada (October 2019).</w:t>
      </w:r>
    </w:p>
    <w:p w14:paraId="04990ECD" w14:textId="77777777" w:rsidR="00F10CF9" w:rsidRDefault="00F10CF9" w:rsidP="00F10CF9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22"/>
          <w:szCs w:val="22"/>
        </w:rPr>
        <w:t>PUBLICATIONS</w:t>
      </w:r>
    </w:p>
    <w:p w14:paraId="7ED98A90" w14:textId="77777777" w:rsidR="00F10CF9" w:rsidRPr="00254DD0" w:rsidRDefault="00F10CF9" w:rsidP="00F10CF9">
      <w:pPr>
        <w:pStyle w:val="Default"/>
        <w:spacing w:after="1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 xml:space="preserve">“The Body in the Window,” </w:t>
      </w:r>
      <w:r>
        <w:rPr>
          <w:rFonts w:ascii="Century Gothic" w:hAnsi="Century Gothic"/>
          <w:i/>
          <w:color w:val="auto"/>
          <w:sz w:val="22"/>
          <w:szCs w:val="22"/>
        </w:rPr>
        <w:t xml:space="preserve">Log 53: Why Italy Now, </w:t>
      </w:r>
      <w:r>
        <w:rPr>
          <w:rFonts w:ascii="Century Gothic" w:hAnsi="Century Gothic"/>
          <w:color w:val="auto"/>
          <w:sz w:val="22"/>
          <w:szCs w:val="22"/>
        </w:rPr>
        <w:t xml:space="preserve">Fall 2021 </w:t>
      </w:r>
    </w:p>
    <w:p w14:paraId="7AA5AA13" w14:textId="77777777" w:rsidR="00254DD0" w:rsidRDefault="00254DD0" w:rsidP="00CF7A54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</w:p>
    <w:p w14:paraId="407A8D2B" w14:textId="77777777" w:rsidR="002B4472" w:rsidRPr="00B80853" w:rsidRDefault="00CF7A54" w:rsidP="00CF7A54">
      <w:pPr>
        <w:pStyle w:val="Default"/>
        <w:spacing w:after="120"/>
        <w:rPr>
          <w:rFonts w:ascii="Century Gothic" w:hAnsi="Century Gothic"/>
          <w:b/>
          <w:color w:val="595959" w:themeColor="text1" w:themeTint="A6"/>
          <w:sz w:val="22"/>
          <w:szCs w:val="22"/>
        </w:rPr>
      </w:pPr>
      <w:r w:rsidRPr="00B80853">
        <w:rPr>
          <w:rFonts w:ascii="Century Gothic" w:hAnsi="Century Gothic"/>
          <w:b/>
          <w:color w:val="595959" w:themeColor="text1" w:themeTint="A6"/>
          <w:sz w:val="22"/>
          <w:szCs w:val="22"/>
        </w:rPr>
        <w:t>ORGANIZATIONS</w:t>
      </w:r>
      <w:r w:rsidR="00B80853" w:rsidRPr="00B80853">
        <w:rPr>
          <w:rFonts w:ascii="Century Gothic" w:hAnsi="Century Gothic"/>
          <w:b/>
          <w:color w:val="595959" w:themeColor="text1" w:themeTint="A6"/>
          <w:sz w:val="22"/>
          <w:szCs w:val="22"/>
        </w:rPr>
        <w:t xml:space="preserve"> AND COMMITTEES</w:t>
      </w:r>
    </w:p>
    <w:p w14:paraId="3886849C" w14:textId="77777777" w:rsidR="002B4472" w:rsidRPr="000414FB" w:rsidRDefault="002B4472" w:rsidP="000B0945">
      <w:pPr>
        <w:pStyle w:val="Default"/>
        <w:ind w:left="720" w:firstLine="720"/>
        <w:rPr>
          <w:rFonts w:ascii="Century Gothic" w:hAnsi="Century Gothic"/>
          <w:color w:val="auto"/>
          <w:sz w:val="22"/>
          <w:szCs w:val="22"/>
        </w:rPr>
      </w:pPr>
      <w:r w:rsidRPr="000414FB">
        <w:rPr>
          <w:rFonts w:ascii="Century Gothic" w:hAnsi="Century Gothic"/>
          <w:color w:val="auto"/>
          <w:sz w:val="22"/>
          <w:szCs w:val="22"/>
        </w:rPr>
        <w:t>National Organization of Minority A</w:t>
      </w:r>
      <w:r w:rsidR="000B0945" w:rsidRPr="000414FB">
        <w:rPr>
          <w:rFonts w:ascii="Century Gothic" w:hAnsi="Century Gothic"/>
          <w:color w:val="auto"/>
          <w:sz w:val="22"/>
          <w:szCs w:val="22"/>
        </w:rPr>
        <w:t>rchitect</w:t>
      </w:r>
      <w:r w:rsidR="008E3925" w:rsidRPr="000414FB">
        <w:rPr>
          <w:rFonts w:ascii="Century Gothic" w:hAnsi="Century Gothic"/>
          <w:color w:val="auto"/>
          <w:sz w:val="22"/>
          <w:szCs w:val="22"/>
        </w:rPr>
        <w:t>s</w:t>
      </w:r>
      <w:r w:rsidR="000B0945" w:rsidRPr="000414FB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1B9A3448" w14:textId="6869B77C" w:rsidR="000B0945" w:rsidRDefault="002B4472" w:rsidP="00E53020">
      <w:pPr>
        <w:spacing w:after="0" w:line="240" w:lineRule="auto"/>
        <w:ind w:left="720" w:firstLine="720"/>
        <w:rPr>
          <w:rFonts w:ascii="Century Gothic" w:hAnsi="Century Gothic"/>
        </w:rPr>
      </w:pPr>
      <w:r w:rsidRPr="000414FB">
        <w:rPr>
          <w:rFonts w:ascii="Century Gothic" w:hAnsi="Century Gothic"/>
        </w:rPr>
        <w:t>Socie</w:t>
      </w:r>
      <w:r w:rsidR="00325781" w:rsidRPr="000414FB">
        <w:rPr>
          <w:rFonts w:ascii="Century Gothic" w:hAnsi="Century Gothic"/>
        </w:rPr>
        <w:t>ty of Architectural Historians</w:t>
      </w:r>
      <w:r w:rsidR="002E41A2">
        <w:rPr>
          <w:rFonts w:ascii="Century Gothic" w:hAnsi="Century Gothic"/>
        </w:rPr>
        <w:t xml:space="preserve">; </w:t>
      </w:r>
      <w:r w:rsidR="00F11BBA">
        <w:rPr>
          <w:rFonts w:ascii="Century Gothic" w:hAnsi="Century Gothic"/>
        </w:rPr>
        <w:t xml:space="preserve">New England Chapter </w:t>
      </w:r>
      <w:r w:rsidR="004B7A0E">
        <w:rPr>
          <w:rFonts w:ascii="Century Gothic" w:hAnsi="Century Gothic"/>
        </w:rPr>
        <w:t>Director</w:t>
      </w:r>
      <w:r w:rsidR="002E41A2">
        <w:rPr>
          <w:rFonts w:ascii="Century Gothic" w:hAnsi="Century Gothic"/>
        </w:rPr>
        <w:t xml:space="preserve"> 2017-2022</w:t>
      </w:r>
      <w:r w:rsidR="004B7A0E">
        <w:rPr>
          <w:rFonts w:ascii="Century Gothic" w:hAnsi="Century Gothic"/>
        </w:rPr>
        <w:t>)</w:t>
      </w:r>
    </w:p>
    <w:p w14:paraId="05D47F4F" w14:textId="77777777" w:rsidR="00AC29F5" w:rsidRDefault="00AC29F5" w:rsidP="000B0945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Renaissance Society of America</w:t>
      </w:r>
    </w:p>
    <w:p w14:paraId="4424A24F" w14:textId="77777777" w:rsidR="004B7A0E" w:rsidRDefault="004B7A0E" w:rsidP="000B0945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Ohio State University Knowlton School of Architecture Alumni Board </w:t>
      </w:r>
    </w:p>
    <w:p w14:paraId="4C739BC5" w14:textId="77777777" w:rsidR="00E53020" w:rsidRDefault="00E53020" w:rsidP="000B0945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MIT Council of Work and Family</w:t>
      </w:r>
      <w:r w:rsidR="00CD75DD">
        <w:rPr>
          <w:rFonts w:ascii="Century Gothic" w:hAnsi="Century Gothic"/>
        </w:rPr>
        <w:t xml:space="preserve"> 201</w:t>
      </w:r>
      <w:r w:rsidR="003F0388">
        <w:rPr>
          <w:rFonts w:ascii="Century Gothic" w:hAnsi="Century Gothic"/>
        </w:rPr>
        <w:t>8</w:t>
      </w:r>
      <w:r w:rsidR="00CD75DD">
        <w:rPr>
          <w:rFonts w:ascii="Century Gothic" w:hAnsi="Century Gothic"/>
        </w:rPr>
        <w:t>-</w:t>
      </w:r>
      <w:r w:rsidR="007D2574">
        <w:rPr>
          <w:rFonts w:ascii="Century Gothic" w:hAnsi="Century Gothic"/>
        </w:rPr>
        <w:t>20</w:t>
      </w:r>
      <w:r w:rsidR="00254DD0">
        <w:rPr>
          <w:rFonts w:ascii="Century Gothic" w:hAnsi="Century Gothic"/>
        </w:rPr>
        <w:t>20</w:t>
      </w:r>
    </w:p>
    <w:p w14:paraId="0A2BC410" w14:textId="77777777" w:rsidR="00E53020" w:rsidRDefault="00E53020" w:rsidP="000B0945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MIT Committee on Race and Diversity</w:t>
      </w:r>
      <w:r w:rsidR="00CD75DD">
        <w:rPr>
          <w:rFonts w:ascii="Century Gothic" w:hAnsi="Century Gothic"/>
        </w:rPr>
        <w:t xml:space="preserve"> 201</w:t>
      </w:r>
      <w:r w:rsidR="003F0388">
        <w:rPr>
          <w:rFonts w:ascii="Century Gothic" w:hAnsi="Century Gothic"/>
        </w:rPr>
        <w:t>8-2019</w:t>
      </w:r>
    </w:p>
    <w:p w14:paraId="36F8CEEF" w14:textId="3AB10769" w:rsidR="00826B27" w:rsidRDefault="007D2574" w:rsidP="002E41A2">
      <w:pPr>
        <w:spacing w:after="0"/>
        <w:ind w:left="720" w:firstLine="720"/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</w:rPr>
        <w:t>MIT Graduate Families Support Working Group</w:t>
      </w:r>
      <w:r w:rsidR="0006533A">
        <w:rPr>
          <w:rFonts w:ascii="Century Gothic" w:hAnsi="Century Gothic"/>
        </w:rPr>
        <w:t xml:space="preserve"> 2018</w:t>
      </w:r>
    </w:p>
    <w:sectPr w:rsidR="00826B27" w:rsidSect="002B447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126A" w14:textId="77777777" w:rsidR="00406889" w:rsidRDefault="00406889" w:rsidP="00CF7A54">
      <w:pPr>
        <w:spacing w:after="0" w:line="240" w:lineRule="auto"/>
      </w:pPr>
      <w:r>
        <w:separator/>
      </w:r>
    </w:p>
  </w:endnote>
  <w:endnote w:type="continuationSeparator" w:id="0">
    <w:p w14:paraId="794C5BF3" w14:textId="77777777" w:rsidR="00406889" w:rsidRDefault="00406889" w:rsidP="00C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B055" w14:textId="77777777" w:rsidR="004B7A0E" w:rsidRDefault="004B7A0E" w:rsidP="00D07E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C392" w14:textId="77777777" w:rsidR="00406889" w:rsidRDefault="00406889" w:rsidP="00CF7A54">
      <w:pPr>
        <w:spacing w:after="0" w:line="240" w:lineRule="auto"/>
      </w:pPr>
      <w:r>
        <w:separator/>
      </w:r>
    </w:p>
  </w:footnote>
  <w:footnote w:type="continuationSeparator" w:id="0">
    <w:p w14:paraId="133A9192" w14:textId="77777777" w:rsidR="00406889" w:rsidRDefault="00406889" w:rsidP="00CF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896C" w14:textId="33737DB3" w:rsidR="004B7A0E" w:rsidRPr="00070D03" w:rsidRDefault="004B7A0E" w:rsidP="00B623D0">
    <w:pPr>
      <w:pStyle w:val="Header"/>
      <w:rPr>
        <w:b/>
        <w:sz w:val="30"/>
        <w:szCs w:val="30"/>
      </w:rPr>
    </w:pPr>
    <w:proofErr w:type="spellStart"/>
    <w:r w:rsidRPr="00070D03">
      <w:rPr>
        <w:b/>
        <w:bCs/>
        <w:color w:val="595959" w:themeColor="text1" w:themeTint="A6"/>
        <w:sz w:val="30"/>
        <w:szCs w:val="30"/>
      </w:rPr>
      <w:t>eldant</w:t>
    </w:r>
    <w:r>
      <w:rPr>
        <w:b/>
        <w:bCs/>
        <w:color w:val="595959" w:themeColor="text1" w:themeTint="A6"/>
        <w:sz w:val="30"/>
        <w:szCs w:val="30"/>
      </w:rPr>
      <w:t>é</w:t>
    </w:r>
    <w:proofErr w:type="spellEnd"/>
    <w:r w:rsidRPr="00070D03">
      <w:rPr>
        <w:b/>
        <w:bCs/>
        <w:color w:val="595959" w:themeColor="text1" w:themeTint="A6"/>
        <w:sz w:val="30"/>
        <w:szCs w:val="30"/>
      </w:rPr>
      <w:t xml:space="preserve"> c winston</w:t>
    </w:r>
    <w:r w:rsidR="00B74CCC">
      <w:rPr>
        <w:b/>
        <w:bCs/>
        <w:color w:val="595959" w:themeColor="text1" w:themeTint="A6"/>
        <w:sz w:val="30"/>
        <w:szCs w:val="30"/>
      </w:rPr>
      <w:t xml:space="preserve">, </w:t>
    </w:r>
    <w:proofErr w:type="spellStart"/>
    <w:r w:rsidR="00B74CCC">
      <w:rPr>
        <w:b/>
        <w:bCs/>
        <w:color w:val="595959" w:themeColor="text1" w:themeTint="A6"/>
        <w:sz w:val="30"/>
        <w:szCs w:val="30"/>
      </w:rPr>
      <w:t>ph.d</w:t>
    </w:r>
    <w:proofErr w:type="spellEnd"/>
    <w:r w:rsidRPr="00070D03"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1BE9"/>
    <w:multiLevelType w:val="hybridMultilevel"/>
    <w:tmpl w:val="0212C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927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sDA0NTMxtDQ0NzFT0lEKTi0uzszPAymwqAUANkzmSSwAAAA="/>
  </w:docVars>
  <w:rsids>
    <w:rsidRoot w:val="002B4472"/>
    <w:rsid w:val="000414FB"/>
    <w:rsid w:val="00042A29"/>
    <w:rsid w:val="00051A7D"/>
    <w:rsid w:val="0006533A"/>
    <w:rsid w:val="000671AC"/>
    <w:rsid w:val="00070D03"/>
    <w:rsid w:val="000777CD"/>
    <w:rsid w:val="000837CE"/>
    <w:rsid w:val="000871B2"/>
    <w:rsid w:val="00095D6E"/>
    <w:rsid w:val="000A7302"/>
    <w:rsid w:val="000B0945"/>
    <w:rsid w:val="000F6162"/>
    <w:rsid w:val="00112513"/>
    <w:rsid w:val="00113D8D"/>
    <w:rsid w:val="00134A7A"/>
    <w:rsid w:val="001924B8"/>
    <w:rsid w:val="00193E03"/>
    <w:rsid w:val="001B127B"/>
    <w:rsid w:val="001C3D1F"/>
    <w:rsid w:val="00202C7D"/>
    <w:rsid w:val="00233498"/>
    <w:rsid w:val="00241168"/>
    <w:rsid w:val="0024157B"/>
    <w:rsid w:val="00246428"/>
    <w:rsid w:val="00254DD0"/>
    <w:rsid w:val="002B4472"/>
    <w:rsid w:val="002C6687"/>
    <w:rsid w:val="002E14AB"/>
    <w:rsid w:val="002E41A2"/>
    <w:rsid w:val="002E691C"/>
    <w:rsid w:val="00325781"/>
    <w:rsid w:val="00337B5C"/>
    <w:rsid w:val="00372E4B"/>
    <w:rsid w:val="003739AE"/>
    <w:rsid w:val="003938DF"/>
    <w:rsid w:val="00393CC9"/>
    <w:rsid w:val="003A3B50"/>
    <w:rsid w:val="003E2F07"/>
    <w:rsid w:val="003F0388"/>
    <w:rsid w:val="004005E9"/>
    <w:rsid w:val="00406889"/>
    <w:rsid w:val="00435B4C"/>
    <w:rsid w:val="004B5A17"/>
    <w:rsid w:val="004B5A5C"/>
    <w:rsid w:val="004B7A0E"/>
    <w:rsid w:val="004F5F55"/>
    <w:rsid w:val="00523A9B"/>
    <w:rsid w:val="005502E4"/>
    <w:rsid w:val="005533B5"/>
    <w:rsid w:val="00566374"/>
    <w:rsid w:val="005E55C8"/>
    <w:rsid w:val="005E63CB"/>
    <w:rsid w:val="006412D2"/>
    <w:rsid w:val="00680A5F"/>
    <w:rsid w:val="006B1884"/>
    <w:rsid w:val="00700DC1"/>
    <w:rsid w:val="00755E6B"/>
    <w:rsid w:val="00762E23"/>
    <w:rsid w:val="00784104"/>
    <w:rsid w:val="007843CE"/>
    <w:rsid w:val="007A6303"/>
    <w:rsid w:val="007B1371"/>
    <w:rsid w:val="007B390D"/>
    <w:rsid w:val="007D2574"/>
    <w:rsid w:val="007D4DB0"/>
    <w:rsid w:val="00826B27"/>
    <w:rsid w:val="00840956"/>
    <w:rsid w:val="00850314"/>
    <w:rsid w:val="00851CBE"/>
    <w:rsid w:val="00863735"/>
    <w:rsid w:val="0087493A"/>
    <w:rsid w:val="008A2451"/>
    <w:rsid w:val="008C31AD"/>
    <w:rsid w:val="008C5613"/>
    <w:rsid w:val="008D6091"/>
    <w:rsid w:val="008E3925"/>
    <w:rsid w:val="008E53FE"/>
    <w:rsid w:val="00912A0B"/>
    <w:rsid w:val="00932176"/>
    <w:rsid w:val="00944E62"/>
    <w:rsid w:val="009748A4"/>
    <w:rsid w:val="0098206D"/>
    <w:rsid w:val="0098640E"/>
    <w:rsid w:val="009A1574"/>
    <w:rsid w:val="009B0C65"/>
    <w:rsid w:val="009C249F"/>
    <w:rsid w:val="009F5855"/>
    <w:rsid w:val="00A07A28"/>
    <w:rsid w:val="00A1014B"/>
    <w:rsid w:val="00A30877"/>
    <w:rsid w:val="00A52091"/>
    <w:rsid w:val="00A54151"/>
    <w:rsid w:val="00AC29F5"/>
    <w:rsid w:val="00AD5BF9"/>
    <w:rsid w:val="00AE3C0C"/>
    <w:rsid w:val="00B50336"/>
    <w:rsid w:val="00B54CE6"/>
    <w:rsid w:val="00B623D0"/>
    <w:rsid w:val="00B73C45"/>
    <w:rsid w:val="00B74CCC"/>
    <w:rsid w:val="00B752CF"/>
    <w:rsid w:val="00B80853"/>
    <w:rsid w:val="00B87E0B"/>
    <w:rsid w:val="00BB3E5D"/>
    <w:rsid w:val="00BD1488"/>
    <w:rsid w:val="00BD2BF1"/>
    <w:rsid w:val="00C05605"/>
    <w:rsid w:val="00C10489"/>
    <w:rsid w:val="00C11081"/>
    <w:rsid w:val="00C32ABA"/>
    <w:rsid w:val="00C50716"/>
    <w:rsid w:val="00C54554"/>
    <w:rsid w:val="00C72AF3"/>
    <w:rsid w:val="00C740EC"/>
    <w:rsid w:val="00C75EF0"/>
    <w:rsid w:val="00C767AD"/>
    <w:rsid w:val="00C817DF"/>
    <w:rsid w:val="00C82365"/>
    <w:rsid w:val="00C84139"/>
    <w:rsid w:val="00C87DEF"/>
    <w:rsid w:val="00CD75DD"/>
    <w:rsid w:val="00CF456B"/>
    <w:rsid w:val="00CF7A54"/>
    <w:rsid w:val="00D04C87"/>
    <w:rsid w:val="00D07E0D"/>
    <w:rsid w:val="00D21246"/>
    <w:rsid w:val="00D443D1"/>
    <w:rsid w:val="00D73A96"/>
    <w:rsid w:val="00DC04AF"/>
    <w:rsid w:val="00DC41A3"/>
    <w:rsid w:val="00E153CF"/>
    <w:rsid w:val="00E23E5F"/>
    <w:rsid w:val="00E53020"/>
    <w:rsid w:val="00EB2319"/>
    <w:rsid w:val="00EC61E5"/>
    <w:rsid w:val="00EE5E44"/>
    <w:rsid w:val="00EF1E38"/>
    <w:rsid w:val="00F00B61"/>
    <w:rsid w:val="00F02D06"/>
    <w:rsid w:val="00F10CF9"/>
    <w:rsid w:val="00F11BBA"/>
    <w:rsid w:val="00F241F4"/>
    <w:rsid w:val="00F72D6D"/>
    <w:rsid w:val="00FE1BED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E05A"/>
  <w15:docId w15:val="{5B190CDB-E600-4586-97CD-8AD70F4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9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54"/>
  </w:style>
  <w:style w:type="paragraph" w:styleId="Footer">
    <w:name w:val="footer"/>
    <w:basedOn w:val="Normal"/>
    <w:link w:val="FooterChar"/>
    <w:uiPriority w:val="99"/>
    <w:unhideWhenUsed/>
    <w:rsid w:val="00CF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ElDante Winston</cp:lastModifiedBy>
  <cp:revision>13</cp:revision>
  <cp:lastPrinted>2018-06-27T14:02:00Z</cp:lastPrinted>
  <dcterms:created xsi:type="dcterms:W3CDTF">2019-11-01T13:32:00Z</dcterms:created>
  <dcterms:modified xsi:type="dcterms:W3CDTF">2022-08-10T16:17:00Z</dcterms:modified>
</cp:coreProperties>
</file>